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</w:rPr>
      </w:pPr>
      <w:r>
        <w:rPr>
          <w:rFonts w:hint="eastAsia"/>
          <w:b/>
          <w:bCs/>
        </w:rPr>
        <w:t>法律服务内容</w:t>
      </w:r>
      <w:bookmarkStart w:id="0" w:name="_GoBack"/>
      <w:bookmarkEnd w:id="0"/>
    </w:p>
    <w:p>
      <w:pPr>
        <w:pStyle w:val="28"/>
        <w:numPr>
          <w:ilvl w:val="0"/>
          <w:numId w:val="1"/>
        </w:numPr>
        <w:jc w:val="both"/>
      </w:pPr>
      <w:r>
        <w:t>针对医院在日常运营过程中涉及的劳动用工、合同履行、</w:t>
      </w:r>
      <w:r>
        <w:rPr>
          <w:rFonts w:hint="eastAsia"/>
        </w:rPr>
        <w:t>医患纠纷</w:t>
      </w:r>
      <w:r>
        <w:t>处理等各类法律问题提供专业法律</w:t>
      </w:r>
      <w:r>
        <w:rPr>
          <w:rFonts w:hint="eastAsia"/>
        </w:rPr>
        <w:t>建议及咨询意见</w:t>
      </w:r>
      <w:r>
        <w:t>。</w:t>
      </w:r>
    </w:p>
    <w:p>
      <w:pPr>
        <w:pStyle w:val="28"/>
        <w:numPr>
          <w:ilvl w:val="0"/>
          <w:numId w:val="1"/>
        </w:numPr>
        <w:jc w:val="both"/>
      </w:pPr>
      <w:r>
        <w:rPr>
          <w:rFonts w:hint="eastAsia"/>
        </w:rPr>
        <w:t>应医院要求</w:t>
      </w:r>
      <w:r>
        <w:t>就特定的法律问题或事项出具书面的</w:t>
      </w:r>
      <w:r>
        <w:rPr>
          <w:rFonts w:hint="eastAsia"/>
        </w:rPr>
        <w:t>法律</w:t>
      </w:r>
      <w:r>
        <w:t>意见书，为医院的决策提供法律依据和参考。</w:t>
      </w:r>
    </w:p>
    <w:p>
      <w:pPr>
        <w:pStyle w:val="28"/>
        <w:numPr>
          <w:ilvl w:val="0"/>
          <w:numId w:val="1"/>
        </w:numPr>
        <w:jc w:val="both"/>
        <w:rPr>
          <w:rFonts w:hint="eastAsia"/>
        </w:rPr>
      </w:pPr>
      <w:r>
        <w:t>协助医院起草</w:t>
      </w:r>
      <w:r>
        <w:rPr>
          <w:rFonts w:hint="eastAsia"/>
        </w:rPr>
        <w:t>、审核</w:t>
      </w:r>
      <w:r>
        <w:t>各类合同</w:t>
      </w:r>
      <w:r>
        <w:rPr>
          <w:rFonts w:hint="eastAsia"/>
        </w:rPr>
        <w:t>、</w:t>
      </w:r>
      <w:r>
        <w:t>规章制度</w:t>
      </w:r>
      <w:r>
        <w:rPr>
          <w:rFonts w:hint="eastAsia"/>
        </w:rPr>
        <w:t>等文件</w:t>
      </w:r>
      <w:r>
        <w:t>，并提出修改建议，确保其内容合法合规</w:t>
      </w:r>
      <w:r>
        <w:rPr>
          <w:rFonts w:hint="eastAsia"/>
        </w:rPr>
        <w:t>。</w:t>
      </w:r>
    </w:p>
    <w:p>
      <w:pPr>
        <w:pStyle w:val="28"/>
        <w:numPr>
          <w:ilvl w:val="0"/>
          <w:numId w:val="1"/>
        </w:numPr>
        <w:jc w:val="both"/>
        <w:rPr>
          <w:rFonts w:hint="eastAsia"/>
        </w:rPr>
      </w:pPr>
      <w:r>
        <w:t>应医院要求，参与医院</w:t>
      </w:r>
      <w:r>
        <w:rPr>
          <w:rFonts w:hint="eastAsia"/>
        </w:rPr>
        <w:t>与第三方</w:t>
      </w:r>
      <w:r>
        <w:t>进行的磋商、谈判</w:t>
      </w:r>
      <w:r>
        <w:rPr>
          <w:rFonts w:hint="eastAsia"/>
        </w:rPr>
        <w:t>策略制定及具体的谈判</w:t>
      </w:r>
      <w:r>
        <w:t>，从法律角度进行分析和论证，为医院提供谈判策略和法律支持</w:t>
      </w:r>
      <w:r>
        <w:rPr>
          <w:rFonts w:hint="eastAsia"/>
        </w:rPr>
        <w:t>。</w:t>
      </w:r>
    </w:p>
    <w:p>
      <w:pPr>
        <w:pStyle w:val="28"/>
        <w:numPr>
          <w:ilvl w:val="0"/>
          <w:numId w:val="1"/>
        </w:numPr>
        <w:jc w:val="both"/>
      </w:pPr>
      <w:r>
        <w:t>受医院委托，代表医院签署、送达或者接受各类法律文件。</w:t>
      </w:r>
    </w:p>
    <w:p>
      <w:pPr>
        <w:pStyle w:val="28"/>
        <w:numPr>
          <w:ilvl w:val="0"/>
          <w:numId w:val="1"/>
        </w:numPr>
        <w:jc w:val="both"/>
      </w:pPr>
      <w:r>
        <w:t>就医院已经发生、面临或者可能发生的各类纠纷，进行法律论证，分析纠纷的性质、责任归属和法律后果，提出解决方案，</w:t>
      </w:r>
      <w:r>
        <w:rPr>
          <w:rFonts w:hint="eastAsia"/>
        </w:rPr>
        <w:t>协助</w:t>
      </w:r>
      <w:r>
        <w:t>医院妥善处理纠纷。</w:t>
      </w:r>
    </w:p>
    <w:p>
      <w:pPr>
        <w:pStyle w:val="28"/>
        <w:numPr>
          <w:ilvl w:val="0"/>
          <w:numId w:val="1"/>
        </w:numPr>
        <w:jc w:val="both"/>
      </w:pPr>
      <w:r>
        <w:t>根据医院的委托，出具律师函，发表律师意见或者参与非诉讼谈判、协调、调解。</w:t>
      </w:r>
    </w:p>
    <w:p>
      <w:pPr>
        <w:pStyle w:val="28"/>
        <w:numPr>
          <w:ilvl w:val="0"/>
          <w:numId w:val="1"/>
        </w:numPr>
        <w:jc w:val="both"/>
      </w:pPr>
      <w:r>
        <w:t>应医院要求，</w:t>
      </w:r>
      <w:r>
        <w:rPr>
          <w:rFonts w:hint="eastAsia"/>
        </w:rPr>
        <w:t>至少每年一次</w:t>
      </w:r>
      <w:r>
        <w:t>为医院的</w:t>
      </w:r>
      <w:r>
        <w:rPr>
          <w:rFonts w:hint="eastAsia"/>
        </w:rPr>
        <w:t>相关人员</w:t>
      </w:r>
      <w:r>
        <w:t>讲授法律实务知识</w:t>
      </w:r>
      <w:r>
        <w:rPr>
          <w:rFonts w:hint="eastAsia"/>
        </w:rPr>
        <w:t>，</w:t>
      </w:r>
      <w:r>
        <w:t>提高医院员工的法律意识和法律素养。</w:t>
      </w:r>
    </w:p>
    <w:p>
      <w:pPr>
        <w:pStyle w:val="28"/>
        <w:numPr>
          <w:ilvl w:val="0"/>
          <w:numId w:val="1"/>
        </w:numPr>
        <w:jc w:val="both"/>
      </w:pPr>
      <w:r>
        <w:rPr>
          <w:rFonts w:hint="eastAsia"/>
        </w:rPr>
        <w:t>经与医院另行协商一致并经书面委托，为医院代理</w:t>
      </w:r>
      <w:r>
        <w:t>涉及</w:t>
      </w:r>
      <w:r>
        <w:rPr>
          <w:rFonts w:hint="eastAsia"/>
        </w:rPr>
        <w:t>民事、</w:t>
      </w:r>
      <w:r>
        <w:t>行政、刑事等必须进入诉讼或者仲裁程序的</w:t>
      </w:r>
      <w:r>
        <w:rPr>
          <w:rFonts w:hint="eastAsia"/>
        </w:rPr>
        <w:t>案件</w:t>
      </w:r>
      <w:r>
        <w:t>，</w:t>
      </w:r>
      <w:r>
        <w:rPr>
          <w:rFonts w:hint="eastAsia"/>
        </w:rPr>
        <w:t>以及包括但不限于</w:t>
      </w:r>
      <w:r>
        <w:t>资产重组、兼并、收购</w:t>
      </w:r>
      <w:r>
        <w:rPr>
          <w:rFonts w:hint="eastAsia"/>
        </w:rPr>
        <w:t>、合规建设、对外</w:t>
      </w:r>
      <w:r>
        <w:rPr>
          <w:rFonts w:hint="eastAsia"/>
          <w:lang w:val="en-US" w:eastAsia="zh-CN"/>
        </w:rPr>
        <w:t>交流</w:t>
      </w:r>
      <w:r>
        <w:rPr>
          <w:rFonts w:hint="eastAsia"/>
        </w:rPr>
        <w:t>合作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招采服务、知识产权、成果转化</w:t>
      </w:r>
      <w:r>
        <w:rPr>
          <w:rFonts w:hint="eastAsia"/>
        </w:rPr>
        <w:t>等专项</w:t>
      </w:r>
      <w:r>
        <w:t>法律顾问事务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资质要求</w:t>
      </w:r>
    </w:p>
    <w:p>
      <w:pPr>
        <w:pStyle w:val="28"/>
        <w:numPr>
          <w:ilvl w:val="0"/>
          <w:numId w:val="2"/>
        </w:numPr>
      </w:pPr>
      <w:r>
        <w:rPr>
          <w:rFonts w:hint="eastAsia"/>
        </w:rPr>
        <w:t>供应商</w:t>
      </w:r>
      <w:r>
        <w:t>经司法行政部门批准依法成立并有效存续，具有</w:t>
      </w:r>
      <w:r>
        <w:rPr>
          <w:rFonts w:hint="eastAsia"/>
        </w:rPr>
        <w:t>合法有效的供应商执业许可证</w:t>
      </w:r>
      <w:r>
        <w:t>；</w:t>
      </w:r>
    </w:p>
    <w:p>
      <w:pPr>
        <w:pStyle w:val="28"/>
        <w:numPr>
          <w:ilvl w:val="0"/>
          <w:numId w:val="2"/>
        </w:numPr>
      </w:pPr>
      <w:r>
        <w:t>供应商未被司法行政部门或律师协会给予行政处罚或行政处分；</w:t>
      </w:r>
    </w:p>
    <w:p>
      <w:pPr>
        <w:pStyle w:val="28"/>
        <w:numPr>
          <w:ilvl w:val="0"/>
          <w:numId w:val="2"/>
        </w:numPr>
      </w:pPr>
      <w:r>
        <w:rPr>
          <w:rFonts w:hint="eastAsia"/>
        </w:rPr>
        <w:t>供应商</w:t>
      </w:r>
      <w:r>
        <w:t>具备相应事业单位法律顾问服务经验，</w:t>
      </w:r>
      <w:r>
        <w:rPr>
          <w:rFonts w:hint="eastAsia"/>
        </w:rPr>
        <w:t>具有</w:t>
      </w:r>
      <w:r>
        <w:t>为行政事业单位提供法律服务</w:t>
      </w:r>
      <w:r>
        <w:rPr>
          <w:rFonts w:hint="eastAsia"/>
        </w:rPr>
        <w:t>的</w:t>
      </w:r>
      <w:r>
        <w:t>业绩</w:t>
      </w:r>
      <w:r>
        <w:rPr>
          <w:rFonts w:hint="eastAsia"/>
        </w:rPr>
        <w:t>案例</w:t>
      </w:r>
      <w:r>
        <w:t>，在业界具有良好的声誉</w:t>
      </w:r>
      <w:r>
        <w:rPr>
          <w:rFonts w:hint="eastAsia"/>
        </w:rPr>
        <w:t>；</w:t>
      </w:r>
    </w:p>
    <w:p>
      <w:pPr>
        <w:pStyle w:val="28"/>
        <w:numPr>
          <w:ilvl w:val="0"/>
          <w:numId w:val="2"/>
        </w:numPr>
      </w:pPr>
      <w:r>
        <w:t>截至本项目招标公告发布之日止，供应商应未被列入“信用中国”网站的“失信被执行人”或“重大税收违法失信主体”名单，且应未被列入“中国政府采购网”网站的“政府采购严重违法失信行为记录名单”</w:t>
      </w:r>
      <w:r>
        <w:rPr>
          <w:rFonts w:hint="eastAsia"/>
        </w:rPr>
        <w:t>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响应时间</w:t>
      </w:r>
    </w:p>
    <w:p>
      <w:r>
        <w:t>对于</w:t>
      </w:r>
      <w:r>
        <w:rPr>
          <w:rFonts w:hint="eastAsia"/>
        </w:rPr>
        <w:t>采购人提出的</w:t>
      </w:r>
      <w:r>
        <w:t>紧急</w:t>
      </w:r>
      <w:r>
        <w:rPr>
          <w:rFonts w:hint="eastAsia"/>
        </w:rPr>
        <w:t>法律咨询或需求</w:t>
      </w:r>
      <w:r>
        <w:t>，</w:t>
      </w:r>
      <w:r>
        <w:rPr>
          <w:rFonts w:hint="eastAsia"/>
        </w:rPr>
        <w:t>供应商</w:t>
      </w:r>
      <w:r>
        <w:t>将在收到</w:t>
      </w:r>
      <w:r>
        <w:rPr>
          <w:rFonts w:hint="eastAsia"/>
        </w:rPr>
        <w:t>采购人</w:t>
      </w:r>
      <w:r>
        <w:t>通知后</w:t>
      </w:r>
      <w:r>
        <w:rPr>
          <w:rFonts w:hint="eastAsia"/>
        </w:rPr>
        <w:t>，在</w:t>
      </w:r>
      <w:r>
        <w:rPr>
          <w:rFonts w:hint="eastAsia"/>
          <w:lang w:val="en-US" w:eastAsia="zh-CN"/>
        </w:rPr>
        <w:t>24小时内或</w:t>
      </w:r>
      <w:r>
        <w:rPr>
          <w:rFonts w:hint="eastAsia"/>
        </w:rPr>
        <w:t>采购人指定期限内</w:t>
      </w:r>
      <w:r>
        <w:t>尽快与</w:t>
      </w:r>
      <w:r>
        <w:rPr>
          <w:rFonts w:hint="eastAsia"/>
        </w:rPr>
        <w:t>采购人</w:t>
      </w:r>
      <w:r>
        <w:t>沟通，提供初步法律意见，以帮助</w:t>
      </w:r>
      <w:r>
        <w:rPr>
          <w:rFonts w:hint="eastAsia"/>
        </w:rPr>
        <w:t>采购人</w:t>
      </w:r>
      <w:r>
        <w:t>及时应对可能出现的法律风险。对于</w:t>
      </w:r>
      <w:r>
        <w:rPr>
          <w:rFonts w:hint="eastAsia"/>
        </w:rPr>
        <w:t>采购人</w:t>
      </w:r>
      <w:r>
        <w:t>提出的</w:t>
      </w:r>
      <w:r>
        <w:rPr>
          <w:rFonts w:hint="eastAsia"/>
        </w:rPr>
        <w:t>常规法律服务需求</w:t>
      </w:r>
      <w:r>
        <w:t>，</w:t>
      </w:r>
      <w:r>
        <w:rPr>
          <w:rFonts w:hint="eastAsia"/>
        </w:rPr>
        <w:t>供应商</w:t>
      </w:r>
      <w:r>
        <w:t>将按照优先级和紧急程度进行处理，确保在</w:t>
      </w:r>
      <w:r>
        <w:rPr>
          <w:rFonts w:hint="eastAsia"/>
          <w:lang w:val="en-US" w:eastAsia="zh-CN"/>
        </w:rPr>
        <w:t>72小时</w:t>
      </w:r>
      <w:r>
        <w:t>内提供法律建议、审查文件或参与相关活动，保障</w:t>
      </w:r>
      <w:r>
        <w:rPr>
          <w:rFonts w:hint="eastAsia"/>
        </w:rPr>
        <w:t>采购人</w:t>
      </w:r>
      <w:r>
        <w:t>的</w:t>
      </w:r>
      <w:r>
        <w:rPr>
          <w:rFonts w:hint="eastAsia"/>
        </w:rPr>
        <w:t>正常工作开展</w:t>
      </w:r>
      <w:r>
        <w:t>。</w:t>
      </w:r>
    </w:p>
    <w:p>
      <w:pPr>
        <w:rPr>
          <w:rFonts w:hint="eastAsia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969C7"/>
    <w:multiLevelType w:val="multilevel"/>
    <w:tmpl w:val="13A969C7"/>
    <w:lvl w:ilvl="0" w:tentative="0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D23630B"/>
    <w:multiLevelType w:val="multilevel"/>
    <w:tmpl w:val="2D23630B"/>
    <w:lvl w:ilvl="0" w:tentative="0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kZTEyZDBlZDNjYTAyZjQ4M2Q3N2VlNWNiYTg1ZWYifQ=="/>
    <w:docVar w:name="KSO_WPS_MARK_KEY" w:val="817a6f65-b3ab-48e4-9f97-701f74699107"/>
  </w:docVars>
  <w:rsids>
    <w:rsidRoot w:val="00CA6675"/>
    <w:rsid w:val="0001457A"/>
    <w:rsid w:val="00020E02"/>
    <w:rsid w:val="000B4C5C"/>
    <w:rsid w:val="000C031E"/>
    <w:rsid w:val="000C273F"/>
    <w:rsid w:val="000F29B0"/>
    <w:rsid w:val="001332BD"/>
    <w:rsid w:val="001576DB"/>
    <w:rsid w:val="00200CE9"/>
    <w:rsid w:val="00215F36"/>
    <w:rsid w:val="002372D3"/>
    <w:rsid w:val="00264304"/>
    <w:rsid w:val="00293E89"/>
    <w:rsid w:val="002B0927"/>
    <w:rsid w:val="002F74A3"/>
    <w:rsid w:val="00341C09"/>
    <w:rsid w:val="0036581F"/>
    <w:rsid w:val="003A3AB7"/>
    <w:rsid w:val="003C23C0"/>
    <w:rsid w:val="00416C11"/>
    <w:rsid w:val="00421C1E"/>
    <w:rsid w:val="00481656"/>
    <w:rsid w:val="0049015B"/>
    <w:rsid w:val="004B0830"/>
    <w:rsid w:val="005115BD"/>
    <w:rsid w:val="00574C27"/>
    <w:rsid w:val="005D4D67"/>
    <w:rsid w:val="00611D00"/>
    <w:rsid w:val="00660BB8"/>
    <w:rsid w:val="00696303"/>
    <w:rsid w:val="006C36F8"/>
    <w:rsid w:val="006F2FAD"/>
    <w:rsid w:val="007A7385"/>
    <w:rsid w:val="007D0905"/>
    <w:rsid w:val="007E03B9"/>
    <w:rsid w:val="007F1D64"/>
    <w:rsid w:val="007F7F2A"/>
    <w:rsid w:val="0080090D"/>
    <w:rsid w:val="00847856"/>
    <w:rsid w:val="00853EF6"/>
    <w:rsid w:val="008A6B5C"/>
    <w:rsid w:val="00905B1D"/>
    <w:rsid w:val="00936749"/>
    <w:rsid w:val="00A12900"/>
    <w:rsid w:val="00A219F5"/>
    <w:rsid w:val="00A3668C"/>
    <w:rsid w:val="00A43B71"/>
    <w:rsid w:val="00A476AC"/>
    <w:rsid w:val="00A72BA5"/>
    <w:rsid w:val="00A838B7"/>
    <w:rsid w:val="00AF5C08"/>
    <w:rsid w:val="00B52A34"/>
    <w:rsid w:val="00B72DD0"/>
    <w:rsid w:val="00B900AF"/>
    <w:rsid w:val="00BB48F5"/>
    <w:rsid w:val="00C03B32"/>
    <w:rsid w:val="00C172CF"/>
    <w:rsid w:val="00C54450"/>
    <w:rsid w:val="00C57D6E"/>
    <w:rsid w:val="00C8542C"/>
    <w:rsid w:val="00C90D39"/>
    <w:rsid w:val="00CA6675"/>
    <w:rsid w:val="00CF5137"/>
    <w:rsid w:val="00D16359"/>
    <w:rsid w:val="00D309AE"/>
    <w:rsid w:val="00DB60AA"/>
    <w:rsid w:val="00DE55F2"/>
    <w:rsid w:val="00DF76FF"/>
    <w:rsid w:val="00E005B8"/>
    <w:rsid w:val="00E02567"/>
    <w:rsid w:val="00E33469"/>
    <w:rsid w:val="00E366BB"/>
    <w:rsid w:val="00E6261F"/>
    <w:rsid w:val="00EA2844"/>
    <w:rsid w:val="00EC048B"/>
    <w:rsid w:val="00EE1677"/>
    <w:rsid w:val="00EF50A6"/>
    <w:rsid w:val="00F46D1A"/>
    <w:rsid w:val="00FB25FF"/>
    <w:rsid w:val="00FF27CA"/>
    <w:rsid w:val="03DF55F6"/>
    <w:rsid w:val="29362B45"/>
    <w:rsid w:val="34E1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858</Characters>
  <Lines>6</Lines>
  <Paragraphs>1</Paragraphs>
  <TotalTime>82</TotalTime>
  <ScaleCrop>false</ScaleCrop>
  <LinksUpToDate>false</LinksUpToDate>
  <CharactersWithSpaces>858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2025-02-05T02:10:00Z</dcterms:created>
  <dc:creator>Dacheng Guangzhou</dc:creator>
  <cp:lastModifiedBy>廖美美</cp:lastModifiedBy>
  <dcterms:modified xsi:type="dcterms:W3CDTF">2025-02-06T10:10:38Z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404278F3AC8E49018E2B1D4A275BE55B_13</vt:lpwstr>
  </property>
</Properties>
</file>